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53" w:rsidRDefault="005D0753" w:rsidP="00C453FD">
      <w:pPr>
        <w:spacing w:after="0" w:line="240" w:lineRule="auto"/>
        <w:contextualSpacing w:val="0"/>
        <w:rPr>
          <w:b/>
          <w:sz w:val="22"/>
        </w:rPr>
      </w:pPr>
      <w:r>
        <w:rPr>
          <w:b/>
          <w:sz w:val="22"/>
        </w:rPr>
        <w:t>Örgütsel Davranış Yüksek Lisans inal Sınavı Yerine Geçmek Üzere Ödev</w:t>
      </w:r>
    </w:p>
    <w:p w:rsidR="005D0753" w:rsidRPr="005D0753" w:rsidRDefault="005D0753" w:rsidP="005D0753">
      <w:pPr>
        <w:pStyle w:val="AralkYok"/>
      </w:pPr>
    </w:p>
    <w:p w:rsidR="005D0753" w:rsidRPr="005D0753" w:rsidRDefault="005D0753" w:rsidP="00C453FD">
      <w:pPr>
        <w:spacing w:after="0" w:line="240" w:lineRule="auto"/>
        <w:contextualSpacing w:val="0"/>
        <w:rPr>
          <w:b/>
          <w:sz w:val="22"/>
        </w:rPr>
      </w:pPr>
      <w:r w:rsidRPr="005D0753">
        <w:rPr>
          <w:b/>
          <w:sz w:val="22"/>
        </w:rPr>
        <w:t>Ödevlerin Kapsamı ve Sınırları</w:t>
      </w:r>
    </w:p>
    <w:p w:rsidR="005D0753" w:rsidRPr="005D0753" w:rsidRDefault="005D0753" w:rsidP="005D0753">
      <w:pPr>
        <w:pStyle w:val="AralkYok"/>
        <w:rPr>
          <w:sz w:val="22"/>
        </w:rPr>
      </w:pPr>
      <w:r w:rsidRPr="005D0753">
        <w:rPr>
          <w:sz w:val="22"/>
        </w:rPr>
        <w:t xml:space="preserve">Öğrenci arkadaşlar ödevlerin </w:t>
      </w:r>
      <w:r>
        <w:rPr>
          <w:sz w:val="22"/>
        </w:rPr>
        <w:t xml:space="preserve">kapsamını, içeriğini, sınırlarını, hangi konuyu ele alıp almayacaklarını, nerede duracaklarını, hangi alana yöneleceklerini, bütün başlıkları mı ele alacaklarını, yoksa sadece belli başlıklar üzerinde mi duracaklarını  serbestçe kendileri belirleyebilirler. Ödevler bu açıdan bir değerlendirmeye tabi tutulmayacaktır. </w:t>
      </w:r>
    </w:p>
    <w:p w:rsidR="005D0753" w:rsidRPr="005D0753" w:rsidRDefault="005D0753" w:rsidP="005D0753">
      <w:pPr>
        <w:pStyle w:val="AralkYok"/>
      </w:pPr>
    </w:p>
    <w:p w:rsidR="00A87AD9" w:rsidRPr="005D0753" w:rsidRDefault="00A87AD9" w:rsidP="00C453FD">
      <w:pPr>
        <w:spacing w:after="0" w:line="240" w:lineRule="auto"/>
        <w:contextualSpacing w:val="0"/>
        <w:rPr>
          <w:b/>
          <w:sz w:val="22"/>
        </w:rPr>
      </w:pPr>
      <w:r w:rsidRPr="005D0753">
        <w:rPr>
          <w:b/>
          <w:sz w:val="22"/>
        </w:rPr>
        <w:t>Ödev hazırlama kuralları</w:t>
      </w:r>
    </w:p>
    <w:tbl>
      <w:tblPr>
        <w:tblStyle w:val="TabloKlavuzu"/>
        <w:tblW w:w="0" w:type="auto"/>
        <w:tblLook w:val="04A0" w:firstRow="1" w:lastRow="0" w:firstColumn="1" w:lastColumn="0" w:noHBand="0" w:noVBand="1"/>
      </w:tblPr>
      <w:tblGrid>
        <w:gridCol w:w="8494"/>
      </w:tblGrid>
      <w:tr w:rsidR="00A87AD9" w:rsidRPr="00C453FD" w:rsidTr="00A87AD9">
        <w:tc>
          <w:tcPr>
            <w:tcW w:w="8494" w:type="dxa"/>
          </w:tcPr>
          <w:p w:rsidR="00A87AD9" w:rsidRPr="00C453FD" w:rsidRDefault="00A87AD9" w:rsidP="00C453FD">
            <w:pPr>
              <w:pStyle w:val="AralkYok"/>
              <w:rPr>
                <w:sz w:val="22"/>
              </w:rPr>
            </w:pPr>
            <w:r w:rsidRPr="00C453FD">
              <w:rPr>
                <w:sz w:val="22"/>
              </w:rPr>
              <w:t>Bu özelliklere sahip olan ödevler 60 puan</w:t>
            </w:r>
            <w:r w:rsidR="00B00B09" w:rsidRPr="00C453FD">
              <w:rPr>
                <w:sz w:val="22"/>
              </w:rPr>
              <w:t xml:space="preserve"> alacaktır.</w:t>
            </w:r>
          </w:p>
        </w:tc>
      </w:tr>
      <w:tr w:rsidR="00A87AD9" w:rsidRPr="00C453FD" w:rsidTr="00A87AD9">
        <w:tc>
          <w:tcPr>
            <w:tcW w:w="8494" w:type="dxa"/>
          </w:tcPr>
          <w:p w:rsidR="00A87AD9" w:rsidRPr="00C453FD" w:rsidRDefault="00A87AD9" w:rsidP="00C453FD">
            <w:pPr>
              <w:pStyle w:val="AralkYok"/>
              <w:rPr>
                <w:sz w:val="22"/>
              </w:rPr>
            </w:pPr>
            <w:r w:rsidRPr="00C453FD">
              <w:rPr>
                <w:sz w:val="22"/>
              </w:rPr>
              <w:t>1. 1000-1500 kelime arasında (kaynakça listesindeki kelimeler hariç)</w:t>
            </w:r>
            <w:r w:rsidR="00FF6B7F">
              <w:rPr>
                <w:sz w:val="22"/>
              </w:rPr>
              <w:t xml:space="preserve"> Belirlenen sınırların dışına çıkılırsa puan kırılacaktır. </w:t>
            </w:r>
          </w:p>
          <w:p w:rsidR="00A87AD9" w:rsidRPr="00C453FD" w:rsidRDefault="00A87AD9" w:rsidP="00C453FD">
            <w:pPr>
              <w:pStyle w:val="AralkYok"/>
              <w:rPr>
                <w:sz w:val="22"/>
              </w:rPr>
            </w:pPr>
            <w:r w:rsidRPr="00C453FD">
              <w:rPr>
                <w:sz w:val="22"/>
              </w:rPr>
              <w:t xml:space="preserve">2. </w:t>
            </w:r>
            <w:r w:rsidRPr="00C453FD">
              <w:rPr>
                <w:b/>
                <w:color w:val="FF0000"/>
                <w:sz w:val="22"/>
              </w:rPr>
              <w:t>11</w:t>
            </w:r>
            <w:r w:rsidRPr="00C453FD">
              <w:rPr>
                <w:color w:val="FF0000"/>
                <w:sz w:val="22"/>
              </w:rPr>
              <w:t xml:space="preserve"> </w:t>
            </w:r>
            <w:r w:rsidRPr="00C453FD">
              <w:rPr>
                <w:sz w:val="22"/>
              </w:rPr>
              <w:t>Punto</w:t>
            </w:r>
            <w:r w:rsidR="000848EE" w:rsidRPr="00C453FD">
              <w:rPr>
                <w:sz w:val="22"/>
              </w:rPr>
              <w:t xml:space="preserve"> ve</w:t>
            </w:r>
            <w:r w:rsidRPr="00C453FD">
              <w:rPr>
                <w:sz w:val="22"/>
              </w:rPr>
              <w:t xml:space="preserve"> Times New Roman yazı fontu ile</w:t>
            </w:r>
          </w:p>
          <w:p w:rsidR="00A87AD9" w:rsidRPr="00C453FD" w:rsidRDefault="00A87AD9" w:rsidP="00C453FD">
            <w:pPr>
              <w:pStyle w:val="AralkYok"/>
              <w:rPr>
                <w:sz w:val="22"/>
              </w:rPr>
            </w:pPr>
            <w:r w:rsidRPr="00C453FD">
              <w:rPr>
                <w:sz w:val="22"/>
              </w:rPr>
              <w:t>3. Kapak sayfası olacak</w:t>
            </w:r>
            <w:r w:rsidR="00FF6B7F">
              <w:rPr>
                <w:sz w:val="22"/>
              </w:rPr>
              <w:t>tır.</w:t>
            </w:r>
            <w:r w:rsidRPr="00C453FD">
              <w:rPr>
                <w:sz w:val="22"/>
              </w:rPr>
              <w:t xml:space="preserve"> </w:t>
            </w:r>
          </w:p>
          <w:p w:rsidR="00A87AD9" w:rsidRPr="00C453FD" w:rsidRDefault="00A87AD9" w:rsidP="00C453FD">
            <w:pPr>
              <w:pStyle w:val="AralkYok"/>
              <w:rPr>
                <w:sz w:val="22"/>
              </w:rPr>
            </w:pPr>
            <w:r w:rsidRPr="00C453FD">
              <w:rPr>
                <w:sz w:val="22"/>
              </w:rPr>
              <w:t xml:space="preserve">4. </w:t>
            </w:r>
            <w:r w:rsidR="00E42A4D" w:rsidRPr="00C453FD">
              <w:rPr>
                <w:sz w:val="22"/>
              </w:rPr>
              <w:t xml:space="preserve">10 </w:t>
            </w:r>
            <w:r w:rsidRPr="00C453FD">
              <w:rPr>
                <w:sz w:val="22"/>
              </w:rPr>
              <w:t xml:space="preserve"> </w:t>
            </w:r>
            <w:r w:rsidR="001F7389" w:rsidRPr="00FF6B7F">
              <w:rPr>
                <w:color w:val="FF0000"/>
                <w:sz w:val="22"/>
              </w:rPr>
              <w:t xml:space="preserve">farklı </w:t>
            </w:r>
            <w:r w:rsidRPr="00C453FD">
              <w:rPr>
                <w:sz w:val="22"/>
              </w:rPr>
              <w:t>kaynaktan yararlanılacak</w:t>
            </w:r>
            <w:r w:rsidR="00E42A4D" w:rsidRPr="00C453FD">
              <w:rPr>
                <w:sz w:val="22"/>
              </w:rPr>
              <w:t>tır.</w:t>
            </w:r>
            <w:r w:rsidR="001F7389" w:rsidRPr="00C453FD">
              <w:rPr>
                <w:sz w:val="22"/>
              </w:rPr>
              <w:t xml:space="preserve"> </w:t>
            </w:r>
            <w:r w:rsidR="00FF6B7F">
              <w:rPr>
                <w:sz w:val="22"/>
              </w:rPr>
              <w:t xml:space="preserve">Kaynaklar son 5 yıl tarihli olacaktır. </w:t>
            </w:r>
          </w:p>
          <w:p w:rsidR="00A87AD9" w:rsidRPr="00C453FD" w:rsidRDefault="00A87AD9" w:rsidP="00C453FD">
            <w:pPr>
              <w:pStyle w:val="AralkYok"/>
              <w:rPr>
                <w:sz w:val="22"/>
              </w:rPr>
            </w:pPr>
            <w:r w:rsidRPr="00C453FD">
              <w:rPr>
                <w:sz w:val="22"/>
              </w:rPr>
              <w:t>5. Sayfa kenar boşlukları: sağ 2,5; sol 3,5, üst 3,5; alt 2,5 cm</w:t>
            </w:r>
          </w:p>
          <w:p w:rsidR="00A87AD9" w:rsidRPr="00C453FD" w:rsidRDefault="00A87AD9" w:rsidP="00C453FD">
            <w:pPr>
              <w:pStyle w:val="AralkYok"/>
              <w:rPr>
                <w:sz w:val="22"/>
              </w:rPr>
            </w:pPr>
            <w:r w:rsidRPr="00C453FD">
              <w:rPr>
                <w:sz w:val="22"/>
              </w:rPr>
              <w:t xml:space="preserve">6. Çift taraflı bloklu, fakat kaynakça </w:t>
            </w:r>
            <w:r w:rsidR="00FF6B7F">
              <w:rPr>
                <w:sz w:val="22"/>
              </w:rPr>
              <w:t>listesi</w:t>
            </w:r>
            <w:r w:rsidRPr="00C453FD">
              <w:rPr>
                <w:sz w:val="22"/>
              </w:rPr>
              <w:t xml:space="preserve"> sola dayalı olacak</w:t>
            </w:r>
          </w:p>
          <w:p w:rsidR="000848EE" w:rsidRPr="00C453FD" w:rsidRDefault="000848EE" w:rsidP="00C453FD">
            <w:pPr>
              <w:pStyle w:val="AralkYok"/>
              <w:rPr>
                <w:sz w:val="22"/>
              </w:rPr>
            </w:pPr>
            <w:r w:rsidRPr="00C453FD">
              <w:rPr>
                <w:sz w:val="22"/>
              </w:rPr>
              <w:t>7. “Save” ederken dosya adına öğrenci</w:t>
            </w:r>
            <w:r w:rsidR="00FF6B7F">
              <w:rPr>
                <w:sz w:val="22"/>
              </w:rPr>
              <w:t>,</w:t>
            </w:r>
            <w:r w:rsidRPr="00C453FD">
              <w:rPr>
                <w:sz w:val="22"/>
              </w:rPr>
              <w:t xml:space="preserve"> önce </w:t>
            </w:r>
            <w:r w:rsidRPr="00FF6B7F">
              <w:rPr>
                <w:color w:val="FF0000"/>
                <w:sz w:val="22"/>
              </w:rPr>
              <w:t xml:space="preserve">adını </w:t>
            </w:r>
            <w:r w:rsidRPr="00C453FD">
              <w:rPr>
                <w:sz w:val="22"/>
              </w:rPr>
              <w:t xml:space="preserve">sonra </w:t>
            </w:r>
            <w:r w:rsidRPr="00FF6B7F">
              <w:rPr>
                <w:color w:val="FF0000"/>
                <w:sz w:val="22"/>
              </w:rPr>
              <w:t>konusunu</w:t>
            </w:r>
            <w:r w:rsidRPr="00C453FD">
              <w:rPr>
                <w:sz w:val="22"/>
              </w:rPr>
              <w:t xml:space="preserve"> yazacaktır.</w:t>
            </w:r>
          </w:p>
          <w:p w:rsidR="000848EE" w:rsidRPr="00C453FD" w:rsidRDefault="000848EE" w:rsidP="00C453FD">
            <w:pPr>
              <w:pStyle w:val="AralkYok"/>
              <w:rPr>
                <w:sz w:val="22"/>
              </w:rPr>
            </w:pPr>
            <w:r w:rsidRPr="00C453FD">
              <w:rPr>
                <w:sz w:val="22"/>
              </w:rPr>
              <w:t xml:space="preserve">8. Ödevler PDF formatına </w:t>
            </w:r>
            <w:r w:rsidRPr="002210F7">
              <w:rPr>
                <w:color w:val="FF0000"/>
                <w:sz w:val="22"/>
              </w:rPr>
              <w:t xml:space="preserve">çevrilmeyecek </w:t>
            </w:r>
            <w:r w:rsidRPr="00C453FD">
              <w:rPr>
                <w:sz w:val="22"/>
              </w:rPr>
              <w:t>Word ortamında kontrol yapılacaktır.</w:t>
            </w:r>
          </w:p>
          <w:p w:rsidR="000848EE" w:rsidRPr="00C453FD" w:rsidRDefault="000848EE" w:rsidP="00C453FD">
            <w:pPr>
              <w:pStyle w:val="AralkYok"/>
              <w:rPr>
                <w:sz w:val="22"/>
              </w:rPr>
            </w:pPr>
            <w:r w:rsidRPr="00C453FD">
              <w:rPr>
                <w:sz w:val="22"/>
              </w:rPr>
              <w:t xml:space="preserve">9. Paragraflardan </w:t>
            </w:r>
            <w:proofErr w:type="spellStart"/>
            <w:r w:rsidRPr="00C453FD">
              <w:rPr>
                <w:sz w:val="22"/>
              </w:rPr>
              <w:t>copy-past</w:t>
            </w:r>
            <w:proofErr w:type="spellEnd"/>
            <w:r w:rsidRPr="00C453FD">
              <w:rPr>
                <w:sz w:val="22"/>
              </w:rPr>
              <w:t xml:space="preserve"> yöntemiyle değil “yeniden ifadelendirme yapılarak” yararlanılacaktır.  </w:t>
            </w:r>
          </w:p>
          <w:p w:rsidR="00B70B9F" w:rsidRPr="00C453FD" w:rsidRDefault="00B70B9F" w:rsidP="00C453FD">
            <w:pPr>
              <w:pStyle w:val="AralkYok"/>
              <w:rPr>
                <w:sz w:val="22"/>
              </w:rPr>
            </w:pPr>
            <w:r w:rsidRPr="00C453FD">
              <w:rPr>
                <w:sz w:val="22"/>
              </w:rPr>
              <w:t xml:space="preserve">10. Normal yazı düzeninde aralık verirken kendisinden önce </w:t>
            </w:r>
            <w:r w:rsidR="00FF6B7F">
              <w:rPr>
                <w:sz w:val="22"/>
              </w:rPr>
              <w:t>“</w:t>
            </w:r>
            <w:r w:rsidRPr="00C453FD">
              <w:rPr>
                <w:sz w:val="22"/>
              </w:rPr>
              <w:t>0</w:t>
            </w:r>
            <w:r w:rsidR="00FF6B7F">
              <w:rPr>
                <w:sz w:val="22"/>
              </w:rPr>
              <w:t>” (sıfır)</w:t>
            </w:r>
            <w:r w:rsidRPr="00C453FD">
              <w:rPr>
                <w:sz w:val="22"/>
              </w:rPr>
              <w:t xml:space="preserve"> kendisinden sonra 6 nokta boşluk bırakarak</w:t>
            </w:r>
          </w:p>
          <w:p w:rsidR="00B70B9F" w:rsidRPr="00C453FD" w:rsidRDefault="00DA65E3" w:rsidP="00C453FD">
            <w:pPr>
              <w:pStyle w:val="AralkYok"/>
              <w:rPr>
                <w:sz w:val="22"/>
              </w:rPr>
            </w:pPr>
            <w:r w:rsidRPr="00C453FD">
              <w:rPr>
                <w:sz w:val="22"/>
              </w:rPr>
              <w:t xml:space="preserve">11. Ödevler, tezlerde olduğu gibi  1,5 satır aralığıyla yazılacaktır. </w:t>
            </w:r>
          </w:p>
          <w:p w:rsidR="002D1C52" w:rsidRPr="00C453FD" w:rsidRDefault="002D1C52" w:rsidP="00C453FD">
            <w:pPr>
              <w:pStyle w:val="AralkYok"/>
              <w:rPr>
                <w:sz w:val="22"/>
              </w:rPr>
            </w:pPr>
            <w:r w:rsidRPr="00C453FD">
              <w:rPr>
                <w:sz w:val="22"/>
              </w:rPr>
              <w:t xml:space="preserve">12. Kullanılan başlıklara 1., 1.1., 1.2, 2., 2.1., 2.2., gibi numaralama yapılacaktır. </w:t>
            </w:r>
          </w:p>
          <w:p w:rsidR="003C4677" w:rsidRPr="00C453FD" w:rsidRDefault="003C4677" w:rsidP="00C453FD">
            <w:pPr>
              <w:pStyle w:val="AralkYok"/>
              <w:rPr>
                <w:sz w:val="22"/>
              </w:rPr>
            </w:pPr>
            <w:r w:rsidRPr="00C453FD">
              <w:rPr>
                <w:sz w:val="22"/>
              </w:rPr>
              <w:t xml:space="preserve">13. İçindekiler tablosu oluşturulmayacaktır. </w:t>
            </w:r>
            <w:r w:rsidR="00FF6B7F">
              <w:rPr>
                <w:sz w:val="22"/>
              </w:rPr>
              <w:t>(</w:t>
            </w:r>
            <w:r w:rsidRPr="00C453FD">
              <w:rPr>
                <w:sz w:val="22"/>
              </w:rPr>
              <w:t>İçindekiler tablosu</w:t>
            </w:r>
            <w:r w:rsidR="00FF6B7F">
              <w:rPr>
                <w:sz w:val="22"/>
              </w:rPr>
              <w:t xml:space="preserve"> sadece</w:t>
            </w:r>
            <w:r w:rsidRPr="00C453FD">
              <w:rPr>
                <w:sz w:val="22"/>
              </w:rPr>
              <w:t xml:space="preserve"> 25 sayfadan fazla olan ödevlerde oluşturulur.</w:t>
            </w:r>
            <w:r w:rsidR="00FF6B7F">
              <w:rPr>
                <w:sz w:val="22"/>
              </w:rPr>
              <w:t>)</w:t>
            </w:r>
            <w:r w:rsidRPr="00C453FD">
              <w:rPr>
                <w:sz w:val="22"/>
              </w:rPr>
              <w:t xml:space="preserve"> </w:t>
            </w:r>
          </w:p>
          <w:p w:rsidR="004D15CB" w:rsidRPr="00C453FD" w:rsidRDefault="004D15CB" w:rsidP="00C453FD">
            <w:pPr>
              <w:pStyle w:val="AralkYok"/>
              <w:rPr>
                <w:sz w:val="22"/>
              </w:rPr>
            </w:pPr>
            <w:r w:rsidRPr="00C453FD">
              <w:rPr>
                <w:sz w:val="22"/>
              </w:rPr>
              <w:t xml:space="preserve">14. Sağ üst köşeye sayfa numarası verilecektir. </w:t>
            </w:r>
          </w:p>
        </w:tc>
      </w:tr>
    </w:tbl>
    <w:p w:rsidR="00A87AD9" w:rsidRPr="00C453FD" w:rsidRDefault="00A87AD9" w:rsidP="00C453FD">
      <w:pPr>
        <w:spacing w:after="0" w:line="240" w:lineRule="auto"/>
        <w:contextualSpacing w:val="0"/>
        <w:rPr>
          <w:sz w:val="22"/>
        </w:rPr>
      </w:pPr>
    </w:p>
    <w:tbl>
      <w:tblPr>
        <w:tblStyle w:val="TabloKlavuzu"/>
        <w:tblW w:w="0" w:type="auto"/>
        <w:tblLook w:val="04A0" w:firstRow="1" w:lastRow="0" w:firstColumn="1" w:lastColumn="0" w:noHBand="0" w:noVBand="1"/>
      </w:tblPr>
      <w:tblGrid>
        <w:gridCol w:w="8494"/>
      </w:tblGrid>
      <w:tr w:rsidR="00A87AD9" w:rsidRPr="00C453FD" w:rsidTr="00A87AD9">
        <w:tc>
          <w:tcPr>
            <w:tcW w:w="8494" w:type="dxa"/>
          </w:tcPr>
          <w:p w:rsidR="00A87AD9" w:rsidRPr="00C453FD" w:rsidRDefault="00A87AD9" w:rsidP="00C453FD">
            <w:pPr>
              <w:pStyle w:val="AralkYok"/>
              <w:rPr>
                <w:sz w:val="22"/>
              </w:rPr>
            </w:pPr>
            <w:r w:rsidRPr="00C453FD">
              <w:rPr>
                <w:sz w:val="22"/>
              </w:rPr>
              <w:t>İlave 10 puan verilecektir (70 puan)</w:t>
            </w:r>
          </w:p>
        </w:tc>
      </w:tr>
      <w:tr w:rsidR="00A87AD9" w:rsidRPr="00C453FD" w:rsidTr="00A87AD9">
        <w:tc>
          <w:tcPr>
            <w:tcW w:w="8494" w:type="dxa"/>
          </w:tcPr>
          <w:p w:rsidR="00A87AD9" w:rsidRPr="00C453FD" w:rsidRDefault="00A87AD9" w:rsidP="00C453FD">
            <w:pPr>
              <w:pStyle w:val="AralkYok"/>
              <w:rPr>
                <w:sz w:val="22"/>
              </w:rPr>
            </w:pPr>
            <w:r w:rsidRPr="00C453FD">
              <w:rPr>
                <w:color w:val="FF0000"/>
                <w:sz w:val="22"/>
              </w:rPr>
              <w:t xml:space="preserve">Başvurular/alıntı ekle </w:t>
            </w:r>
            <w:r w:rsidRPr="00C453FD">
              <w:rPr>
                <w:sz w:val="22"/>
              </w:rPr>
              <w:t xml:space="preserve">menüsü ile </w:t>
            </w:r>
            <w:proofErr w:type="spellStart"/>
            <w:r w:rsidRPr="00C453FD">
              <w:rPr>
                <w:sz w:val="22"/>
              </w:rPr>
              <w:t>kartoteks</w:t>
            </w:r>
            <w:proofErr w:type="spellEnd"/>
            <w:r w:rsidRPr="00C453FD">
              <w:rPr>
                <w:sz w:val="22"/>
              </w:rPr>
              <w:t xml:space="preserve"> kartı açı</w:t>
            </w:r>
            <w:r w:rsidR="003B3E27" w:rsidRPr="00C453FD">
              <w:rPr>
                <w:sz w:val="22"/>
              </w:rPr>
              <w:t>larak parantez not kullanılmış ve sayfa numarası veya internetten paragraf numarası verilmişse</w:t>
            </w:r>
            <w:r w:rsidRPr="00C453FD">
              <w:rPr>
                <w:sz w:val="22"/>
              </w:rPr>
              <w:t xml:space="preserve"> </w:t>
            </w:r>
          </w:p>
        </w:tc>
      </w:tr>
    </w:tbl>
    <w:p w:rsidR="00A87AD9" w:rsidRPr="00C453FD" w:rsidRDefault="00A87AD9" w:rsidP="00C453FD">
      <w:pPr>
        <w:spacing w:after="0" w:line="240" w:lineRule="auto"/>
        <w:contextualSpacing w:val="0"/>
        <w:rPr>
          <w:sz w:val="22"/>
        </w:rPr>
      </w:pPr>
    </w:p>
    <w:tbl>
      <w:tblPr>
        <w:tblStyle w:val="TabloKlavuzu"/>
        <w:tblW w:w="0" w:type="auto"/>
        <w:tblLook w:val="04A0" w:firstRow="1" w:lastRow="0" w:firstColumn="1" w:lastColumn="0" w:noHBand="0" w:noVBand="1"/>
      </w:tblPr>
      <w:tblGrid>
        <w:gridCol w:w="8494"/>
      </w:tblGrid>
      <w:tr w:rsidR="00A87AD9" w:rsidRPr="00C453FD" w:rsidTr="00A87AD9">
        <w:tc>
          <w:tcPr>
            <w:tcW w:w="8494" w:type="dxa"/>
          </w:tcPr>
          <w:p w:rsidR="00A87AD9" w:rsidRPr="00C453FD" w:rsidRDefault="00A87AD9" w:rsidP="00C453FD">
            <w:pPr>
              <w:pStyle w:val="AralkYok"/>
              <w:rPr>
                <w:sz w:val="22"/>
              </w:rPr>
            </w:pPr>
            <w:r w:rsidRPr="00C453FD">
              <w:rPr>
                <w:sz w:val="22"/>
              </w:rPr>
              <w:t>İlave 10 puan verilecektir</w:t>
            </w:r>
            <w:r w:rsidR="00E42A4D" w:rsidRPr="00C453FD">
              <w:rPr>
                <w:sz w:val="22"/>
              </w:rPr>
              <w:t xml:space="preserve"> (80 puan)</w:t>
            </w:r>
          </w:p>
        </w:tc>
      </w:tr>
      <w:tr w:rsidR="00A87AD9" w:rsidRPr="00C453FD" w:rsidTr="00A87AD9">
        <w:tc>
          <w:tcPr>
            <w:tcW w:w="8494" w:type="dxa"/>
          </w:tcPr>
          <w:p w:rsidR="00A87AD9" w:rsidRPr="00C453FD" w:rsidRDefault="00A87AD9" w:rsidP="00C453FD">
            <w:pPr>
              <w:pStyle w:val="AralkYok"/>
              <w:rPr>
                <w:sz w:val="22"/>
              </w:rPr>
            </w:pPr>
            <w:r w:rsidRPr="00C453FD">
              <w:rPr>
                <w:sz w:val="22"/>
              </w:rPr>
              <w:t>Otomatik kaynakça listesi çıkarılması halinde</w:t>
            </w:r>
          </w:p>
          <w:p w:rsidR="00A87AD9" w:rsidRPr="00C453FD" w:rsidRDefault="00A87AD9" w:rsidP="00C453FD">
            <w:pPr>
              <w:pStyle w:val="AralkYok"/>
              <w:rPr>
                <w:sz w:val="22"/>
              </w:rPr>
            </w:pPr>
            <w:r w:rsidRPr="00C453FD">
              <w:rPr>
                <w:sz w:val="22"/>
              </w:rPr>
              <w:t>Kaynakça listesi 11 punto, sola dayalı, kendisinden önce 7 nokta, kendisinden sonra 7 nokta, tam 17 ölçüsüyle hazırlanacaktır.</w:t>
            </w:r>
            <w:r w:rsidR="001F7389" w:rsidRPr="00C453FD">
              <w:rPr>
                <w:sz w:val="22"/>
              </w:rPr>
              <w:t xml:space="preserve"> Kaynakça listesi kaynakça kurallarına uygun olarak yazılacaktır. Soyadları, eser adları büyük yazılmayacaktır. Dergilerde cilt, sayı, kapsam sayfa numaraları tam olarak gösterilecektir. Tezlerde hangi üniversite ve sosyal bilimler enstitüsünün olduğu gösterilecektir. Makaleler “</w:t>
            </w:r>
            <w:r w:rsidR="001F7389" w:rsidRPr="00C453FD">
              <w:rPr>
                <w:sz w:val="22"/>
                <w:u w:val="single"/>
              </w:rPr>
              <w:t>süreli yayın makalesi</w:t>
            </w:r>
            <w:r w:rsidR="001F7389" w:rsidRPr="00C453FD">
              <w:rPr>
                <w:sz w:val="22"/>
              </w:rPr>
              <w:t xml:space="preserve">” seçeneği ile belli edilecektir. </w:t>
            </w:r>
            <w:r w:rsidR="001F7389" w:rsidRPr="00C453FD">
              <w:rPr>
                <w:color w:val="FF0000"/>
                <w:sz w:val="22"/>
              </w:rPr>
              <w:t>“</w:t>
            </w:r>
            <w:r w:rsidR="001F7389" w:rsidRPr="00C453FD">
              <w:rPr>
                <w:strike/>
                <w:color w:val="FF0000"/>
                <w:sz w:val="22"/>
              </w:rPr>
              <w:t>Dergi makalesi</w:t>
            </w:r>
            <w:r w:rsidR="001F7389" w:rsidRPr="00C453FD">
              <w:rPr>
                <w:color w:val="FF0000"/>
                <w:sz w:val="22"/>
              </w:rPr>
              <w:t xml:space="preserve">” seçeneği kullanılmayacaktır. </w:t>
            </w:r>
          </w:p>
        </w:tc>
      </w:tr>
    </w:tbl>
    <w:p w:rsidR="00A87AD9" w:rsidRPr="00C453FD" w:rsidRDefault="00A87AD9" w:rsidP="00C453FD">
      <w:pPr>
        <w:spacing w:after="0" w:line="240" w:lineRule="auto"/>
        <w:contextualSpacing w:val="0"/>
        <w:rPr>
          <w:sz w:val="22"/>
        </w:rPr>
      </w:pPr>
    </w:p>
    <w:tbl>
      <w:tblPr>
        <w:tblStyle w:val="TabloKlavuzu"/>
        <w:tblW w:w="0" w:type="auto"/>
        <w:tblLook w:val="04A0" w:firstRow="1" w:lastRow="0" w:firstColumn="1" w:lastColumn="0" w:noHBand="0" w:noVBand="1"/>
      </w:tblPr>
      <w:tblGrid>
        <w:gridCol w:w="8494"/>
      </w:tblGrid>
      <w:tr w:rsidR="00A87AD9" w:rsidRPr="00C453FD" w:rsidTr="003D2C20">
        <w:tc>
          <w:tcPr>
            <w:tcW w:w="8494" w:type="dxa"/>
          </w:tcPr>
          <w:p w:rsidR="00A87AD9" w:rsidRPr="00C453FD" w:rsidRDefault="00A87AD9" w:rsidP="00C453FD">
            <w:pPr>
              <w:pStyle w:val="AralkYok"/>
              <w:rPr>
                <w:sz w:val="22"/>
              </w:rPr>
            </w:pPr>
            <w:r w:rsidRPr="00C453FD">
              <w:rPr>
                <w:sz w:val="22"/>
              </w:rPr>
              <w:t>İlave 10 puan verilecektir</w:t>
            </w:r>
            <w:r w:rsidR="00E42A4D" w:rsidRPr="00C453FD">
              <w:rPr>
                <w:sz w:val="22"/>
              </w:rPr>
              <w:t xml:space="preserve"> (90) puan</w:t>
            </w:r>
          </w:p>
        </w:tc>
      </w:tr>
      <w:tr w:rsidR="00A87AD9" w:rsidRPr="00C453FD" w:rsidTr="003D2C20">
        <w:tc>
          <w:tcPr>
            <w:tcW w:w="8494" w:type="dxa"/>
          </w:tcPr>
          <w:p w:rsidR="00A87AD9" w:rsidRPr="00C453FD" w:rsidRDefault="00E42A4D" w:rsidP="00C453FD">
            <w:pPr>
              <w:pStyle w:val="AralkYok"/>
              <w:rPr>
                <w:sz w:val="22"/>
              </w:rPr>
            </w:pPr>
            <w:r w:rsidRPr="00C453FD">
              <w:rPr>
                <w:sz w:val="22"/>
              </w:rPr>
              <w:t xml:space="preserve">Paragraflar 5 satırdan kısa ve 12 satırdan uzun değilse, </w:t>
            </w:r>
            <w:r w:rsidR="00B70B9F" w:rsidRPr="00C453FD">
              <w:rPr>
                <w:sz w:val="22"/>
              </w:rPr>
              <w:t xml:space="preserve">Başlıklar koyu siyah </w:t>
            </w:r>
            <w:r w:rsidRPr="00C453FD">
              <w:rPr>
                <w:sz w:val="22"/>
              </w:rPr>
              <w:t xml:space="preserve">birinci, ikinci ve üçüncü dereceden </w:t>
            </w:r>
            <w:r w:rsidR="00B70B9F" w:rsidRPr="00C453FD">
              <w:rPr>
                <w:sz w:val="22"/>
              </w:rPr>
              <w:t>“stil</w:t>
            </w:r>
            <w:r w:rsidR="003C4677" w:rsidRPr="00C453FD">
              <w:rPr>
                <w:sz w:val="22"/>
              </w:rPr>
              <w:t>” tanımlamasıyla yapılmışsa…</w:t>
            </w:r>
            <w:r w:rsidR="00B70B9F" w:rsidRPr="00C453FD">
              <w:rPr>
                <w:sz w:val="22"/>
              </w:rPr>
              <w:t xml:space="preserve"> </w:t>
            </w:r>
            <w:r w:rsidR="003C4677" w:rsidRPr="00C453FD">
              <w:rPr>
                <w:sz w:val="22"/>
              </w:rPr>
              <w:t>Kontrol edilecektir.</w:t>
            </w:r>
          </w:p>
        </w:tc>
      </w:tr>
    </w:tbl>
    <w:p w:rsidR="00A87AD9" w:rsidRPr="00C453FD" w:rsidRDefault="00A87AD9" w:rsidP="00C453FD">
      <w:pPr>
        <w:spacing w:after="0" w:line="240" w:lineRule="auto"/>
        <w:contextualSpacing w:val="0"/>
        <w:rPr>
          <w:sz w:val="22"/>
        </w:rPr>
      </w:pPr>
    </w:p>
    <w:tbl>
      <w:tblPr>
        <w:tblStyle w:val="TabloKlavuzu"/>
        <w:tblW w:w="0" w:type="auto"/>
        <w:tblLook w:val="04A0" w:firstRow="1" w:lastRow="0" w:firstColumn="1" w:lastColumn="0" w:noHBand="0" w:noVBand="1"/>
      </w:tblPr>
      <w:tblGrid>
        <w:gridCol w:w="8494"/>
      </w:tblGrid>
      <w:tr w:rsidR="00A87AD9" w:rsidRPr="00C453FD" w:rsidTr="003D2C20">
        <w:tc>
          <w:tcPr>
            <w:tcW w:w="8494" w:type="dxa"/>
          </w:tcPr>
          <w:p w:rsidR="00A87AD9" w:rsidRPr="00C453FD" w:rsidRDefault="00A87AD9" w:rsidP="00C453FD">
            <w:pPr>
              <w:pStyle w:val="AralkYok"/>
              <w:rPr>
                <w:sz w:val="22"/>
              </w:rPr>
            </w:pPr>
            <w:r w:rsidRPr="00C453FD">
              <w:rPr>
                <w:sz w:val="22"/>
              </w:rPr>
              <w:t>İlave 10 puan verilecektir</w:t>
            </w:r>
            <w:r w:rsidR="00E42A4D" w:rsidRPr="00C453FD">
              <w:rPr>
                <w:sz w:val="22"/>
              </w:rPr>
              <w:t xml:space="preserve"> (100) </w:t>
            </w:r>
          </w:p>
        </w:tc>
      </w:tr>
      <w:tr w:rsidR="00A87AD9" w:rsidRPr="00C453FD" w:rsidTr="003D2C20">
        <w:tc>
          <w:tcPr>
            <w:tcW w:w="8494" w:type="dxa"/>
          </w:tcPr>
          <w:p w:rsidR="00A87AD9" w:rsidRPr="00C453FD" w:rsidRDefault="00E42A4D" w:rsidP="00C453FD">
            <w:pPr>
              <w:pStyle w:val="AralkYok"/>
              <w:rPr>
                <w:sz w:val="22"/>
              </w:rPr>
            </w:pPr>
            <w:r w:rsidRPr="00C453FD">
              <w:rPr>
                <w:sz w:val="22"/>
              </w:rPr>
              <w:t>Y</w:t>
            </w:r>
            <w:r w:rsidRPr="00C453FD">
              <w:rPr>
                <w:sz w:val="22"/>
              </w:rPr>
              <w:t xml:space="preserve">ararlanılan </w:t>
            </w:r>
            <w:r w:rsidRPr="00C453FD">
              <w:rPr>
                <w:sz w:val="22"/>
              </w:rPr>
              <w:t xml:space="preserve">kaynakların en az 8 tanesi  </w:t>
            </w:r>
            <w:r w:rsidRPr="00C453FD">
              <w:rPr>
                <w:sz w:val="22"/>
              </w:rPr>
              <w:t xml:space="preserve">bilimsel </w:t>
            </w:r>
            <w:r w:rsidRPr="00C453FD">
              <w:rPr>
                <w:sz w:val="22"/>
              </w:rPr>
              <w:t xml:space="preserve">dergi makalelerine dayanıyorsa </w:t>
            </w:r>
          </w:p>
        </w:tc>
      </w:tr>
    </w:tbl>
    <w:p w:rsidR="00A87AD9" w:rsidRPr="00C453FD" w:rsidRDefault="00A87AD9" w:rsidP="00C453FD">
      <w:pPr>
        <w:pStyle w:val="AralkYok"/>
        <w:rPr>
          <w:sz w:val="22"/>
        </w:rPr>
      </w:pPr>
    </w:p>
    <w:p w:rsidR="00A87AD9" w:rsidRPr="00C453FD" w:rsidRDefault="00C453FD" w:rsidP="00C453FD">
      <w:pPr>
        <w:pStyle w:val="AralkYok"/>
        <w:rPr>
          <w:sz w:val="22"/>
        </w:rPr>
      </w:pPr>
      <w:bookmarkStart w:id="0" w:name="_GoBack"/>
      <w:bookmarkEnd w:id="0"/>
      <w:r w:rsidRPr="00C453FD">
        <w:rPr>
          <w:sz w:val="22"/>
        </w:rPr>
        <w:t>Ödevler ve konuları</w:t>
      </w:r>
    </w:p>
    <w:p w:rsidR="00C453FD" w:rsidRPr="00C453FD" w:rsidRDefault="00C453FD" w:rsidP="00C453FD">
      <w:pPr>
        <w:pStyle w:val="AralkYok"/>
        <w:rPr>
          <w:sz w:val="22"/>
        </w:rPr>
      </w:pPr>
    </w:p>
    <w:tbl>
      <w:tblPr>
        <w:tblW w:w="0" w:type="auto"/>
        <w:tblCellMar>
          <w:left w:w="0" w:type="dxa"/>
          <w:right w:w="0" w:type="dxa"/>
        </w:tblCellMar>
        <w:tblLook w:val="04A0" w:firstRow="1" w:lastRow="0" w:firstColumn="1" w:lastColumn="0" w:noHBand="0" w:noVBand="1"/>
      </w:tblPr>
      <w:tblGrid>
        <w:gridCol w:w="459"/>
        <w:gridCol w:w="1583"/>
        <w:gridCol w:w="3445"/>
      </w:tblGrid>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200018696</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ANIL MURAT YILMAZER</w:t>
            </w:r>
          </w:p>
          <w:p w:rsidR="00C453FD" w:rsidRPr="00C453FD" w:rsidRDefault="00C453FD" w:rsidP="00C453FD">
            <w:pPr>
              <w:pStyle w:val="AralkYok"/>
            </w:pPr>
            <w:r>
              <w:t>Kişilik</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100023014</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BUĞRAHAN KICIROĞLU</w:t>
            </w:r>
          </w:p>
          <w:p w:rsidR="00C453FD" w:rsidRPr="00C453FD" w:rsidRDefault="00C453FD" w:rsidP="00C453FD">
            <w:pPr>
              <w:pStyle w:val="AralkYok"/>
            </w:pPr>
            <w:r>
              <w:t>Algılama</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3</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200018803</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BURAK KAYA</w:t>
            </w:r>
          </w:p>
          <w:p w:rsidR="00C453FD" w:rsidRPr="00C453FD" w:rsidRDefault="00C453FD" w:rsidP="00C453FD">
            <w:pPr>
              <w:pStyle w:val="AralkYok"/>
            </w:pPr>
            <w:r>
              <w:lastRenderedPageBreak/>
              <w:t xml:space="preserve">Örgütsel Stres </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lastRenderedPageBreak/>
              <w:t>4</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100019483</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BÜŞRA BİLGİN</w:t>
            </w:r>
          </w:p>
          <w:p w:rsidR="00C453FD" w:rsidRPr="00C453FD" w:rsidRDefault="00C453FD" w:rsidP="00C453FD">
            <w:pPr>
              <w:pStyle w:val="AralkYok"/>
            </w:pPr>
            <w:r>
              <w:t>İş tatmini</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5</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200015358</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DURSUN TOMAK</w:t>
            </w:r>
          </w:p>
          <w:p w:rsidR="00C453FD" w:rsidRPr="00C453FD" w:rsidRDefault="00C453FD" w:rsidP="00C453FD">
            <w:pPr>
              <w:pStyle w:val="AralkYok"/>
            </w:pPr>
            <w:r>
              <w:t>Takım Kurma</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6</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100014947</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ELİF BORAZANCI</w:t>
            </w:r>
          </w:p>
          <w:p w:rsidR="00C453FD" w:rsidRPr="00C453FD" w:rsidRDefault="00C453FD" w:rsidP="00C453FD">
            <w:pPr>
              <w:pStyle w:val="AralkYok"/>
            </w:pPr>
            <w:r>
              <w:t>Farklılıkların Yönetimi</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7</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200019377</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ELİF SARPKAYA</w:t>
            </w:r>
          </w:p>
          <w:p w:rsidR="00C453FD" w:rsidRPr="00C453FD" w:rsidRDefault="00C453FD" w:rsidP="00C453FD">
            <w:pPr>
              <w:pStyle w:val="AralkYok"/>
            </w:pPr>
            <w:proofErr w:type="spellStart"/>
            <w:r>
              <w:t>Mobing</w:t>
            </w:r>
            <w:proofErr w:type="spellEnd"/>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8</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100023092</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EMİNE GÜLSÜM TOPER</w:t>
            </w:r>
          </w:p>
          <w:p w:rsidR="00C453FD" w:rsidRPr="00C453FD" w:rsidRDefault="00C453FD" w:rsidP="00C453FD">
            <w:pPr>
              <w:pStyle w:val="AralkYok"/>
            </w:pPr>
            <w:r>
              <w:t>Çatışmaların yönetimi</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9</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100007859</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EYÜP CEBECİ</w:t>
            </w:r>
          </w:p>
          <w:p w:rsidR="00C453FD" w:rsidRPr="00C453FD" w:rsidRDefault="00C453FD" w:rsidP="00C453FD">
            <w:pPr>
              <w:pStyle w:val="AralkYok"/>
            </w:pPr>
            <w:r>
              <w:t>Örgütlerde güç ve yetki</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10</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200012678</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FAİZE ZEYNEP KIZILTAN</w:t>
            </w:r>
          </w:p>
          <w:p w:rsidR="00C453FD" w:rsidRPr="00C453FD" w:rsidRDefault="00C453FD" w:rsidP="00C453FD">
            <w:pPr>
              <w:pStyle w:val="AralkYok"/>
            </w:pPr>
            <w:r>
              <w:t>Örgüt Kültürü</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11</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200019976</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HAMDİCAN GÜLGEN</w:t>
            </w:r>
          </w:p>
          <w:p w:rsidR="00C453FD" w:rsidRPr="00C453FD" w:rsidRDefault="00C453FD" w:rsidP="00C453FD">
            <w:pPr>
              <w:pStyle w:val="AralkYok"/>
            </w:pPr>
            <w:r>
              <w:t>Örgütsel Adalet</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12</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200017369</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KORAY USLU</w:t>
            </w:r>
          </w:p>
          <w:p w:rsidR="00C453FD" w:rsidRPr="00C453FD" w:rsidRDefault="00C453FD" w:rsidP="00C453FD">
            <w:pPr>
              <w:pStyle w:val="AralkYok"/>
            </w:pPr>
            <w:r>
              <w:t>Örgütsel Bağlılık</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13</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200019413</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SENANUR TURGUT</w:t>
            </w:r>
          </w:p>
          <w:p w:rsidR="00C453FD" w:rsidRPr="00C453FD" w:rsidRDefault="00C453FD" w:rsidP="00C453FD">
            <w:pPr>
              <w:pStyle w:val="AralkYok"/>
            </w:pPr>
            <w:r>
              <w:t>Örgütsel Vatandaşlık</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14</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200007293</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SİBEL ALTUN</w:t>
            </w:r>
          </w:p>
          <w:p w:rsidR="00C453FD" w:rsidRPr="00C453FD" w:rsidRDefault="00C453FD" w:rsidP="00C453FD">
            <w:pPr>
              <w:pStyle w:val="AralkYok"/>
            </w:pPr>
            <w:r>
              <w:t>Örgütsel İletişim</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15</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200020195</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UĞUR SEVİNCER</w:t>
            </w:r>
          </w:p>
          <w:p w:rsidR="00C453FD" w:rsidRPr="00C453FD" w:rsidRDefault="00C453FD" w:rsidP="00C453FD">
            <w:pPr>
              <w:pStyle w:val="AralkYok"/>
            </w:pPr>
            <w:r>
              <w:t>Karar Verme</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16</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200019996</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YAVUZHAN ÇÜRÜK</w:t>
            </w:r>
          </w:p>
          <w:p w:rsidR="00C453FD" w:rsidRPr="00C453FD" w:rsidRDefault="00C453FD" w:rsidP="00C453FD">
            <w:pPr>
              <w:pStyle w:val="AralkYok"/>
            </w:pPr>
            <w:r>
              <w:t>Örgütsel Çevre Analizi</w:t>
            </w:r>
          </w:p>
        </w:tc>
      </w:tr>
      <w:tr w:rsidR="00A87AD9" w:rsidRPr="00C453FD" w:rsidTr="00A87AD9">
        <w:trPr>
          <w:trHeight w:val="340"/>
        </w:trPr>
        <w:tc>
          <w:tcPr>
            <w:tcW w:w="45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17</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Pr="00C453FD" w:rsidRDefault="00A87AD9" w:rsidP="00C453FD">
            <w:pPr>
              <w:spacing w:after="0" w:line="240" w:lineRule="auto"/>
              <w:contextualSpacing w:val="0"/>
              <w:rPr>
                <w:sz w:val="22"/>
              </w:rPr>
            </w:pPr>
            <w:r w:rsidRPr="00C453FD">
              <w:rPr>
                <w:sz w:val="22"/>
              </w:rPr>
              <w:t>200004911</w:t>
            </w:r>
          </w:p>
        </w:tc>
        <w:tc>
          <w:tcPr>
            <w:tcW w:w="34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A87AD9" w:rsidRDefault="00A87AD9" w:rsidP="00C453FD">
            <w:pPr>
              <w:spacing w:after="0" w:line="240" w:lineRule="auto"/>
              <w:contextualSpacing w:val="0"/>
              <w:rPr>
                <w:sz w:val="22"/>
              </w:rPr>
            </w:pPr>
            <w:r w:rsidRPr="00C453FD">
              <w:rPr>
                <w:sz w:val="22"/>
              </w:rPr>
              <w:t xml:space="preserve">YEŞİM GİRİT </w:t>
            </w:r>
          </w:p>
          <w:p w:rsidR="00C453FD" w:rsidRPr="00C453FD" w:rsidRDefault="00C453FD" w:rsidP="00C453FD">
            <w:pPr>
              <w:pStyle w:val="AralkYok"/>
            </w:pPr>
            <w:r>
              <w:t xml:space="preserve">Paydaşlarla ilişkiler </w:t>
            </w:r>
          </w:p>
        </w:tc>
      </w:tr>
    </w:tbl>
    <w:p w:rsidR="007B14C9" w:rsidRPr="00C453FD" w:rsidRDefault="007B14C9" w:rsidP="00C453FD">
      <w:pPr>
        <w:spacing w:after="0" w:line="240" w:lineRule="auto"/>
        <w:contextualSpacing w:val="0"/>
        <w:rPr>
          <w:sz w:val="22"/>
        </w:rPr>
      </w:pPr>
    </w:p>
    <w:sectPr w:rsidR="007B14C9" w:rsidRPr="00C453FD" w:rsidSect="002210F7">
      <w:type w:val="continuous"/>
      <w:pgSz w:w="11907" w:h="16840" w:code="9"/>
      <w:pgMar w:top="1135" w:right="1418" w:bottom="709" w:left="1985" w:header="1418" w:footer="85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revisionView w:markup="0" w:comments="0" w:insDel="0" w:formatting="0" w:inkAnnotations="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D9"/>
    <w:rsid w:val="00010BDA"/>
    <w:rsid w:val="000325AB"/>
    <w:rsid w:val="000456ED"/>
    <w:rsid w:val="000848EE"/>
    <w:rsid w:val="00085770"/>
    <w:rsid w:val="000B47DB"/>
    <w:rsid w:val="000C3449"/>
    <w:rsid w:val="001760BD"/>
    <w:rsid w:val="001C10EB"/>
    <w:rsid w:val="001D25C1"/>
    <w:rsid w:val="001F7389"/>
    <w:rsid w:val="002210F7"/>
    <w:rsid w:val="002D1C52"/>
    <w:rsid w:val="002D2CDF"/>
    <w:rsid w:val="002F0FF2"/>
    <w:rsid w:val="00305C9A"/>
    <w:rsid w:val="0035714B"/>
    <w:rsid w:val="003B3E27"/>
    <w:rsid w:val="003B50D3"/>
    <w:rsid w:val="003C4677"/>
    <w:rsid w:val="003C6EC8"/>
    <w:rsid w:val="004C52D0"/>
    <w:rsid w:val="004D15CB"/>
    <w:rsid w:val="004E268F"/>
    <w:rsid w:val="00560F50"/>
    <w:rsid w:val="005654D0"/>
    <w:rsid w:val="00577A54"/>
    <w:rsid w:val="00583F9D"/>
    <w:rsid w:val="005A55CF"/>
    <w:rsid w:val="005D0753"/>
    <w:rsid w:val="0065685E"/>
    <w:rsid w:val="006602D7"/>
    <w:rsid w:val="00721246"/>
    <w:rsid w:val="00746F8F"/>
    <w:rsid w:val="0078573E"/>
    <w:rsid w:val="007A35E4"/>
    <w:rsid w:val="007B14C9"/>
    <w:rsid w:val="007E429F"/>
    <w:rsid w:val="009025CA"/>
    <w:rsid w:val="00936AD0"/>
    <w:rsid w:val="009F012B"/>
    <w:rsid w:val="00A02098"/>
    <w:rsid w:val="00A576D0"/>
    <w:rsid w:val="00A60380"/>
    <w:rsid w:val="00A87AD9"/>
    <w:rsid w:val="00A9003B"/>
    <w:rsid w:val="00AE4E3A"/>
    <w:rsid w:val="00B00B09"/>
    <w:rsid w:val="00B00E9A"/>
    <w:rsid w:val="00B70B9F"/>
    <w:rsid w:val="00B878A4"/>
    <w:rsid w:val="00BA0EDB"/>
    <w:rsid w:val="00BB3CAD"/>
    <w:rsid w:val="00BE4D8B"/>
    <w:rsid w:val="00C05254"/>
    <w:rsid w:val="00C453FD"/>
    <w:rsid w:val="00CD7268"/>
    <w:rsid w:val="00DA65E3"/>
    <w:rsid w:val="00DB3281"/>
    <w:rsid w:val="00DC37D6"/>
    <w:rsid w:val="00DF02E5"/>
    <w:rsid w:val="00DF7CE5"/>
    <w:rsid w:val="00E42A4D"/>
    <w:rsid w:val="00E75A9B"/>
    <w:rsid w:val="00F10502"/>
    <w:rsid w:val="00F64893"/>
    <w:rsid w:val="00FF6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B04A"/>
  <w15:chartTrackingRefBased/>
  <w15:docId w15:val="{676C3D9E-E104-481E-869B-A436EB05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ralkYok"/>
    <w:qFormat/>
    <w:rsid w:val="003B50D3"/>
    <w:pPr>
      <w:spacing w:after="140" w:line="360" w:lineRule="auto"/>
      <w:contextualSpacing/>
      <w:jc w:val="both"/>
    </w:pPr>
    <w:rPr>
      <w:rFonts w:ascii="Times New Roman" w:hAnsi="Times New Roman"/>
      <w:sz w:val="24"/>
    </w:rPr>
  </w:style>
  <w:style w:type="paragraph" w:styleId="Balk1">
    <w:name w:val="heading 1"/>
    <w:basedOn w:val="Normal"/>
    <w:next w:val="AralkYok"/>
    <w:link w:val="Balk1Char"/>
    <w:uiPriority w:val="9"/>
    <w:qFormat/>
    <w:rsid w:val="003B50D3"/>
    <w:pPr>
      <w:keepNext/>
      <w:tabs>
        <w:tab w:val="left" w:pos="709"/>
      </w:tabs>
      <w:spacing w:after="400"/>
      <w:jc w:val="center"/>
      <w:outlineLvl w:val="0"/>
    </w:pPr>
    <w:rPr>
      <w:rFonts w:eastAsia="Times New Roman" w:cs="Times New Roman"/>
      <w:b/>
      <w:bCs/>
      <w:caps/>
      <w:kern w:val="32"/>
      <w:sz w:val="28"/>
      <w:szCs w:val="32"/>
    </w:rPr>
  </w:style>
  <w:style w:type="paragraph" w:styleId="Balk2">
    <w:name w:val="heading 2"/>
    <w:basedOn w:val="Normal"/>
    <w:next w:val="AralkYok"/>
    <w:link w:val="Balk2Char"/>
    <w:uiPriority w:val="9"/>
    <w:unhideWhenUsed/>
    <w:qFormat/>
    <w:rsid w:val="003B50D3"/>
    <w:pPr>
      <w:keepNext/>
      <w:keepLines/>
      <w:spacing w:after="240" w:line="240" w:lineRule="auto"/>
      <w:jc w:val="left"/>
      <w:outlineLvl w:val="1"/>
    </w:pPr>
    <w:rPr>
      <w:rFonts w:eastAsiaTheme="majorEastAsia" w:cstheme="majorBidi"/>
      <w:b/>
      <w:bCs/>
      <w:caps/>
      <w:szCs w:val="28"/>
    </w:rPr>
  </w:style>
  <w:style w:type="paragraph" w:styleId="Balk3">
    <w:name w:val="heading 3"/>
    <w:basedOn w:val="Normal"/>
    <w:next w:val="AralkYok"/>
    <w:link w:val="Balk3Char"/>
    <w:uiPriority w:val="9"/>
    <w:unhideWhenUsed/>
    <w:qFormat/>
    <w:rsid w:val="003B50D3"/>
    <w:pPr>
      <w:keepNext/>
      <w:spacing w:line="240" w:lineRule="auto"/>
      <w:jc w:val="left"/>
      <w:outlineLvl w:val="2"/>
    </w:pPr>
    <w:rPr>
      <w:rFonts w:eastAsia="Times New Roman"/>
      <w:b/>
      <w:bCs/>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uiPriority w:val="39"/>
    <w:unhideWhenUsed/>
    <w:rsid w:val="004E268F"/>
    <w:pPr>
      <w:tabs>
        <w:tab w:val="right" w:leader="dot" w:pos="8494"/>
      </w:tabs>
      <w:spacing w:before="240"/>
    </w:pPr>
    <w:rPr>
      <w:rFonts w:eastAsia="Calibri" w:cs="Times New Roman"/>
      <w:b/>
      <w:caps/>
      <w:color w:val="000000" w:themeColor="text1"/>
    </w:rPr>
  </w:style>
  <w:style w:type="paragraph" w:styleId="T2">
    <w:name w:val="toc 2"/>
    <w:basedOn w:val="Normal"/>
    <w:next w:val="Normal"/>
    <w:autoRedefine/>
    <w:uiPriority w:val="39"/>
    <w:unhideWhenUsed/>
    <w:rsid w:val="003B50D3"/>
    <w:pPr>
      <w:tabs>
        <w:tab w:val="right" w:leader="dot" w:pos="8493"/>
      </w:tabs>
      <w:spacing w:before="120" w:after="60" w:line="240" w:lineRule="auto"/>
      <w:ind w:left="567"/>
      <w:contextualSpacing w:val="0"/>
      <w:jc w:val="left"/>
    </w:pPr>
    <w:rPr>
      <w:sz w:val="22"/>
    </w:rPr>
  </w:style>
  <w:style w:type="paragraph" w:styleId="T3">
    <w:name w:val="toc 3"/>
    <w:basedOn w:val="Normal"/>
    <w:next w:val="Normal"/>
    <w:uiPriority w:val="39"/>
    <w:unhideWhenUsed/>
    <w:rsid w:val="003B50D3"/>
    <w:pPr>
      <w:tabs>
        <w:tab w:val="right" w:leader="dot" w:pos="8493"/>
      </w:tabs>
      <w:spacing w:before="60" w:after="30" w:line="240" w:lineRule="auto"/>
      <w:ind w:left="1134"/>
      <w:contextualSpacing w:val="0"/>
      <w:jc w:val="left"/>
    </w:pPr>
    <w:rPr>
      <w:sz w:val="22"/>
    </w:rPr>
  </w:style>
  <w:style w:type="character" w:customStyle="1" w:styleId="Balk2Char">
    <w:name w:val="Başlık 2 Char"/>
    <w:basedOn w:val="VarsaylanParagrafYazTipi"/>
    <w:link w:val="Balk2"/>
    <w:uiPriority w:val="9"/>
    <w:qFormat/>
    <w:rsid w:val="003B50D3"/>
    <w:rPr>
      <w:rFonts w:ascii="Times New Roman" w:eastAsiaTheme="majorEastAsia" w:hAnsi="Times New Roman" w:cstheme="majorBidi"/>
      <w:b/>
      <w:bCs/>
      <w:caps/>
      <w:sz w:val="24"/>
      <w:szCs w:val="28"/>
    </w:rPr>
  </w:style>
  <w:style w:type="paragraph" w:styleId="DipnotMetni">
    <w:name w:val="footnote text"/>
    <w:basedOn w:val="Normal"/>
    <w:link w:val="DipnotMetniChar"/>
    <w:uiPriority w:val="99"/>
    <w:semiHidden/>
    <w:unhideWhenUsed/>
    <w:rsid w:val="00DF7CE5"/>
    <w:pPr>
      <w:spacing w:before="80"/>
      <w:ind w:firstLine="680"/>
    </w:pPr>
    <w:rPr>
      <w:sz w:val="18"/>
      <w:szCs w:val="20"/>
    </w:rPr>
  </w:style>
  <w:style w:type="character" w:customStyle="1" w:styleId="DipnotMetniChar">
    <w:name w:val="Dipnot Metni Char"/>
    <w:basedOn w:val="VarsaylanParagrafYazTipi"/>
    <w:link w:val="DipnotMetni"/>
    <w:uiPriority w:val="99"/>
    <w:semiHidden/>
    <w:rsid w:val="00DF7CE5"/>
    <w:rPr>
      <w:sz w:val="18"/>
      <w:szCs w:val="20"/>
    </w:rPr>
  </w:style>
  <w:style w:type="paragraph" w:styleId="ResimYazs">
    <w:name w:val="caption"/>
    <w:basedOn w:val="Normal"/>
    <w:next w:val="Normal"/>
    <w:uiPriority w:val="35"/>
    <w:unhideWhenUsed/>
    <w:qFormat/>
    <w:rsid w:val="005A55CF"/>
    <w:pPr>
      <w:spacing w:before="180" w:after="120" w:line="240" w:lineRule="auto"/>
      <w:contextualSpacing w:val="0"/>
      <w:jc w:val="left"/>
    </w:pPr>
    <w:rPr>
      <w:iCs/>
      <w:color w:val="44546A" w:themeColor="text2"/>
      <w:sz w:val="20"/>
      <w:szCs w:val="18"/>
    </w:rPr>
  </w:style>
  <w:style w:type="character" w:customStyle="1" w:styleId="Balk1Char">
    <w:name w:val="Başlık 1 Char"/>
    <w:basedOn w:val="VarsaylanParagrafYazTipi"/>
    <w:link w:val="Balk1"/>
    <w:uiPriority w:val="9"/>
    <w:rsid w:val="003B50D3"/>
    <w:rPr>
      <w:rFonts w:ascii="Times New Roman" w:eastAsia="Times New Roman" w:hAnsi="Times New Roman" w:cs="Times New Roman"/>
      <w:b/>
      <w:bCs/>
      <w:caps/>
      <w:kern w:val="32"/>
      <w:sz w:val="28"/>
      <w:szCs w:val="32"/>
    </w:rPr>
  </w:style>
  <w:style w:type="paragraph" w:styleId="AralkYok">
    <w:name w:val="No Spacing"/>
    <w:uiPriority w:val="1"/>
    <w:qFormat/>
    <w:rsid w:val="003B50D3"/>
    <w:pPr>
      <w:spacing w:after="0" w:line="240" w:lineRule="auto"/>
    </w:pPr>
    <w:rPr>
      <w:rFonts w:ascii="Times New Roman" w:eastAsia="Calibri" w:hAnsi="Times New Roman" w:cs="Times New Roman"/>
      <w:sz w:val="24"/>
    </w:rPr>
  </w:style>
  <w:style w:type="character" w:customStyle="1" w:styleId="Balk3Char">
    <w:name w:val="Başlık 3 Char"/>
    <w:basedOn w:val="VarsaylanParagrafYazTipi"/>
    <w:link w:val="Balk3"/>
    <w:uiPriority w:val="9"/>
    <w:rsid w:val="003B50D3"/>
    <w:rPr>
      <w:rFonts w:ascii="Times New Roman" w:eastAsia="Times New Roman" w:hAnsi="Times New Roman" w:cs="Times New Roman"/>
      <w:b/>
      <w:bCs/>
      <w:sz w:val="24"/>
      <w:szCs w:val="26"/>
    </w:rPr>
  </w:style>
  <w:style w:type="paragraph" w:customStyle="1" w:styleId="6nok">
    <w:name w:val="6 nok"/>
    <w:basedOn w:val="Normal"/>
    <w:next w:val="Normal"/>
    <w:qFormat/>
    <w:rsid w:val="00A9003B"/>
    <w:pPr>
      <w:widowControl w:val="0"/>
      <w:shd w:val="clear" w:color="auto" w:fill="FFFFFF"/>
      <w:tabs>
        <w:tab w:val="left" w:pos="1134"/>
      </w:tabs>
    </w:pPr>
    <w:rPr>
      <w:rFonts w:ascii="Franklin Gothic Book" w:eastAsia="Calibri" w:hAnsi="Franklin Gothic Book" w:cs="Courier New"/>
      <w:sz w:val="12"/>
      <w:szCs w:val="16"/>
      <w:lang w:eastAsia="tr-TR"/>
    </w:rPr>
  </w:style>
  <w:style w:type="paragraph" w:styleId="SonnotMetni">
    <w:name w:val="endnote text"/>
    <w:basedOn w:val="Normal"/>
    <w:link w:val="SonnotMetniChar"/>
    <w:uiPriority w:val="99"/>
    <w:semiHidden/>
    <w:unhideWhenUsed/>
    <w:rsid w:val="001760BD"/>
    <w:pPr>
      <w:spacing w:after="0"/>
    </w:pPr>
    <w:rPr>
      <w:sz w:val="17"/>
      <w:szCs w:val="20"/>
    </w:rPr>
  </w:style>
  <w:style w:type="character" w:customStyle="1" w:styleId="SonnotMetniChar">
    <w:name w:val="Sonnot Metni Char"/>
    <w:basedOn w:val="VarsaylanParagrafYazTipi"/>
    <w:link w:val="SonnotMetni"/>
    <w:uiPriority w:val="99"/>
    <w:semiHidden/>
    <w:rsid w:val="001760BD"/>
    <w:rPr>
      <w:sz w:val="17"/>
      <w:szCs w:val="20"/>
    </w:rPr>
  </w:style>
  <w:style w:type="paragraph" w:customStyle="1" w:styleId="Tekaralk">
    <w:name w:val="Tek aralık"/>
    <w:basedOn w:val="Normal"/>
    <w:qFormat/>
    <w:rsid w:val="003B50D3"/>
    <w:pPr>
      <w:spacing w:after="0"/>
    </w:pPr>
    <w:rPr>
      <w:rFonts w:eastAsia="Calibri" w:cs="Times New Roman"/>
      <w:szCs w:val="28"/>
    </w:rPr>
  </w:style>
  <w:style w:type="table" w:styleId="TabloKlavuzu">
    <w:name w:val="Table Grid"/>
    <w:basedOn w:val="NormalTablo"/>
    <w:uiPriority w:val="39"/>
    <w:rsid w:val="00A8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07170">
      <w:bodyDiv w:val="1"/>
      <w:marLeft w:val="0"/>
      <w:marRight w:val="0"/>
      <w:marTop w:val="0"/>
      <w:marBottom w:val="0"/>
      <w:divBdr>
        <w:top w:val="none" w:sz="0" w:space="0" w:color="auto"/>
        <w:left w:val="none" w:sz="0" w:space="0" w:color="auto"/>
        <w:bottom w:val="none" w:sz="0" w:space="0" w:color="auto"/>
        <w:right w:val="none" w:sz="0" w:space="0" w:color="auto"/>
      </w:divBdr>
    </w:div>
    <w:div w:id="16628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C05F-3A35-4D74-848F-C6830547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Hüner</dc:creator>
  <cp:keywords/>
  <dc:description/>
  <cp:lastModifiedBy>Hüner</cp:lastModifiedBy>
  <cp:revision>2</cp:revision>
  <dcterms:created xsi:type="dcterms:W3CDTF">2020-05-22T10:13:00Z</dcterms:created>
  <dcterms:modified xsi:type="dcterms:W3CDTF">2020-05-22T10:13:00Z</dcterms:modified>
</cp:coreProperties>
</file>